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1AE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产品申请入口</w:t>
      </w:r>
    </w:p>
    <w:p w14:paraId="56E84F2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1.门户页-供应链金融-e保函。</w:t>
      </w:r>
    </w:p>
    <w:p w14:paraId="1C45FE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5264785" cy="2265680"/>
            <wp:effectExtent l="0" t="0" r="12065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2.工作台首页-轮播图/平台服务-e保函。</w:t>
      </w:r>
    </w:p>
    <w:p w14:paraId="3DD0C8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2940050</wp:posOffset>
            </wp:positionV>
            <wp:extent cx="5273040" cy="2486025"/>
            <wp:effectExtent l="0" t="0" r="381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84455</wp:posOffset>
            </wp:positionV>
            <wp:extent cx="5269230" cy="2465705"/>
            <wp:effectExtent l="0" t="0" r="7620" b="1079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供应商额外入口：工作台-投标-左下角小窗口。</w:t>
      </w:r>
    </w:p>
    <w:p w14:paraId="6EF5DF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二、投标保函申请</w:t>
      </w:r>
    </w:p>
    <w:p w14:paraId="48F643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1.进入e保函产品展示界面，选择裕沣担保保函，点击我要申请。</w:t>
      </w:r>
    </w:p>
    <w:p w14:paraId="02F8998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257800" cy="2538730"/>
            <wp:effectExtent l="0" t="0" r="0" b="1397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B098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弹出基本信息填写框，需要填写的信息有项目名称，项目名称要与招标文件或合同上的项目名称一致。然后选择商业保函-投标保函。公司的基本信息这块如果已经在平台维护过了，系统是会自动拉取的，如果没有就要补充填写。所有信息都填写无误后，点击下一步。</w:t>
      </w:r>
    </w:p>
    <w:p w14:paraId="2C266E9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266065</wp:posOffset>
            </wp:positionV>
            <wp:extent cx="5270500" cy="2499360"/>
            <wp:effectExtent l="0" t="0" r="6350" b="1524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F9FC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12F226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2.1劳务班组此处填写规则（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非劳务班组请忽略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）：以班组长的名义申请保函，填写的信息都使用班组长的信息（注意是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班组长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不是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班组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）。</w:t>
      </w:r>
    </w:p>
    <w:p w14:paraId="3A3434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316230</wp:posOffset>
            </wp:positionV>
            <wp:extent cx="5330825" cy="2813050"/>
            <wp:effectExtent l="0" t="0" r="3175" b="635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8032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3.</w:t>
      </w:r>
      <w:r>
        <w:rPr>
          <w:rFonts w:hint="eastAsia"/>
          <w:sz w:val="28"/>
          <w:szCs w:val="28"/>
          <w:lang w:val="en-US" w:eastAsia="zh-CN"/>
        </w:rPr>
        <w:t>首次申请，会弹出e保函产品的开通协议，请仔细阅读协议全部条款。阅读并确认无误后，勾选已阅读，点击同意继续。进入裕沣保函系统。</w:t>
      </w:r>
    </w:p>
    <w:p w14:paraId="78210B5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212090</wp:posOffset>
            </wp:positionV>
            <wp:extent cx="5446395" cy="2731770"/>
            <wp:effectExtent l="0" t="0" r="1905" b="1143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19EC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24590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信息补充。</w:t>
      </w:r>
      <w:r>
        <w:rPr>
          <w:rFonts w:hint="eastAsia"/>
          <w:sz w:val="28"/>
          <w:szCs w:val="28"/>
          <w:lang w:val="en-US" w:eastAsia="zh-CN"/>
        </w:rPr>
        <w:t>进入裕沣保函系统后，需补充填写信息。</w:t>
      </w:r>
    </w:p>
    <w:p w14:paraId="155462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746125</wp:posOffset>
            </wp:positionV>
            <wp:extent cx="5294630" cy="2576830"/>
            <wp:effectExtent l="0" t="0" r="1270" b="13970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1.上传招标文件，并按照招标文件要求，填写受益人信息（一般为招标人），担保金额填写投标保证金金额。</w:t>
      </w:r>
    </w:p>
    <w:p w14:paraId="125293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4789170</wp:posOffset>
            </wp:positionV>
            <wp:extent cx="5211445" cy="2567305"/>
            <wp:effectExtent l="0" t="0" r="8255" b="4445"/>
            <wp:wrapSquare wrapText="bothSides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2.下拉补充剩余信息。</w:t>
      </w:r>
      <w:r>
        <w:rPr>
          <w:rFonts w:hint="eastAsia"/>
          <w:b/>
          <w:bCs/>
          <w:sz w:val="28"/>
          <w:szCs w:val="28"/>
          <w:lang w:val="en-US" w:eastAsia="zh-CN"/>
        </w:rPr>
        <w:t>经办人信息请填写实际经手保函申请的人员信息，担保公司可能需要联系经办人。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（</w:t>
      </w:r>
      <w:bookmarkStart w:id="0" w:name="_GoBack"/>
      <w:bookmarkEnd w:id="0"/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劳务班组申请时，营业执照上传班组长身份证正面即可）。</w:t>
      </w:r>
      <w:r>
        <w:rPr>
          <w:rFonts w:hint="eastAsia"/>
          <w:sz w:val="28"/>
          <w:szCs w:val="28"/>
          <w:lang w:val="en-US" w:eastAsia="zh-CN"/>
        </w:rPr>
        <w:t>投标保函模版只支持通用模版，申请前请和招标人沟通好，以免保函开出来后招标人不接收。仔细阅读投标保函申请书，此为电子担保协议。无异议的话，勾选我已阅读并同意，然后提交申请。</w:t>
      </w:r>
    </w:p>
    <w:p w14:paraId="358E25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3.</w:t>
      </w:r>
      <w:r>
        <w:rPr>
          <w:rFonts w:hint="eastAsia"/>
          <w:sz w:val="28"/>
          <w:szCs w:val="28"/>
          <w:lang w:val="en-US" w:eastAsia="zh-CN"/>
        </w:rPr>
        <w:t>申请提交后需要等待担保公司的审核，因为是人工审核，所以时间肯能会久一点，若是着急，可以询问客服。</w:t>
      </w:r>
    </w:p>
    <w:p w14:paraId="385E5B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4297680</wp:posOffset>
            </wp:positionV>
            <wp:extent cx="5273040" cy="2966085"/>
            <wp:effectExtent l="0" t="0" r="3810" b="5715"/>
            <wp:wrapSquare wrapText="bothSides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241300</wp:posOffset>
            </wp:positionV>
            <wp:extent cx="5179060" cy="2588895"/>
            <wp:effectExtent l="0" t="0" r="2540" b="1905"/>
            <wp:wrapSquare wrapText="bothSides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4.</w:t>
      </w:r>
      <w:r>
        <w:rPr>
          <w:rFonts w:hint="default"/>
          <w:sz w:val="28"/>
          <w:szCs w:val="28"/>
          <w:lang w:val="en-US" w:eastAsia="zh-CN"/>
        </w:rPr>
        <w:t>如果审核这步等待时间较久，</w:t>
      </w:r>
      <w:r>
        <w:rPr>
          <w:rFonts w:hint="eastAsia"/>
          <w:sz w:val="28"/>
          <w:szCs w:val="28"/>
          <w:lang w:val="en-US" w:eastAsia="zh-CN"/>
        </w:rPr>
        <w:t>您</w:t>
      </w:r>
      <w:r>
        <w:rPr>
          <w:rFonts w:hint="default"/>
          <w:sz w:val="28"/>
          <w:szCs w:val="28"/>
          <w:lang w:val="en-US" w:eastAsia="zh-CN"/>
        </w:rPr>
        <w:t>已经退出裕沣担保系统，那么可以在浙建采平台-工作台-金融产品-裕沣保函相应的订单信息里查看审核结果。如果审核已经通过，就可以点击查看详情按钮进入裕沣保函系统继续</w:t>
      </w:r>
      <w:r>
        <w:rPr>
          <w:rFonts w:hint="eastAsia"/>
          <w:sz w:val="28"/>
          <w:szCs w:val="28"/>
          <w:lang w:val="en-US" w:eastAsia="zh-CN"/>
        </w:rPr>
        <w:t>该订单的</w:t>
      </w:r>
      <w:r>
        <w:rPr>
          <w:rFonts w:hint="default"/>
          <w:sz w:val="28"/>
          <w:szCs w:val="28"/>
          <w:lang w:val="en-US" w:eastAsia="zh-CN"/>
        </w:rPr>
        <w:t>操作。</w:t>
      </w:r>
    </w:p>
    <w:p w14:paraId="6B0D4D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4AC8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BBF37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四、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交费。</w:t>
      </w:r>
      <w:r>
        <w:rPr>
          <w:rFonts w:hint="eastAsia"/>
          <w:sz w:val="28"/>
          <w:szCs w:val="28"/>
          <w:lang w:val="en-US" w:eastAsia="zh-CN"/>
        </w:rPr>
        <w:t>审核通过后请按要求缴纳保费。</w:t>
      </w:r>
    </w:p>
    <w:p w14:paraId="59CB6D1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1.在审核通过后进入裕沣保函系统，系统会显示订单支付页面，按照上面显示的收款账户及保费金额向担保公司支付保费。付款需要公对公转账，并且要在打款时备注该业务的打款序列号（只能写序列号）。</w: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244475</wp:posOffset>
            </wp:positionV>
            <wp:extent cx="5260975" cy="2371090"/>
            <wp:effectExtent l="0" t="0" r="15875" b="10160"/>
            <wp:wrapSquare wrapText="bothSides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19A5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五、出函。</w:t>
      </w:r>
      <w:r>
        <w:rPr>
          <w:rFonts w:hint="eastAsia"/>
          <w:sz w:val="28"/>
          <w:szCs w:val="28"/>
          <w:lang w:val="en-US" w:eastAsia="zh-CN"/>
        </w:rPr>
        <w:t>保费支付成功后，预计30分钟内出函。</w:t>
      </w:r>
    </w:p>
    <w:p w14:paraId="2A9450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1605915</wp:posOffset>
            </wp:positionV>
            <wp:extent cx="5241925" cy="2567940"/>
            <wp:effectExtent l="0" t="0" r="15875" b="0"/>
            <wp:wrapTight wrapText="bothSides">
              <wp:wrapPolygon>
                <wp:start x="0" y="0"/>
                <wp:lineTo x="0" y="21472"/>
                <wp:lineTo x="21508" y="21472"/>
                <wp:lineTo x="21508" y="0"/>
                <wp:lineTo x="0" y="0"/>
              </wp:wrapPolygon>
            </wp:wrapTight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1.出函状态在工作台-金融产品-裕沣保函的相应订单查看，因为订单信息较多，需要往右拉动查看。若已出函，就可以在保函文件这里下载电子保函。若长时间未出函，可能是保费付款有误，请及时联系客服进行询问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61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2026-04-17T00:43:14Z</dcterms:created>
  <dc:creator>DELL</dc:creator>
  <cp:lastModifiedBy>潘东方</cp:lastModifiedBy>
  <dcterms:modified xsi:type="dcterms:W3CDTF">2026-04-17T02:19:40Z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eyJoZGlkIjoiZjdjYWY1OGU1MTFkYWQxNTU0NjBjODg4OTIyOWYzMjQiLCJ1c2VySWQiOiI0NDM4Njc1MTIifQ==</vt:lpwstr>
  </property>
  <property fmtid="{D5CDD505-2E9C-101B-9397-08002B2CF9AE}" pid="4" name="ICV">
    <vt:lpwstr>81F46BAA2C464E9689148080E2127FE7_12</vt:lpwstr>
  </property>
</Properties>
</file>